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12346" w14:textId="77777777" w:rsidR="00E15855" w:rsidRPr="00366AA8" w:rsidRDefault="00E15855" w:rsidP="00E15855">
      <w:pPr>
        <w:rPr>
          <w:b/>
        </w:rPr>
      </w:pPr>
      <w:r>
        <w:rPr>
          <w:b/>
        </w:rPr>
        <w:t>Proposed r</w:t>
      </w:r>
      <w:r>
        <w:rPr>
          <w:b/>
        </w:rPr>
        <w:t xml:space="preserve">esolution </w:t>
      </w:r>
      <w:r>
        <w:rPr>
          <w:b/>
        </w:rPr>
        <w:t>for UCU UK Conference March 2015</w:t>
      </w:r>
      <w:r>
        <w:rPr>
          <w:b/>
        </w:rPr>
        <w:t xml:space="preserve">: </w:t>
      </w:r>
      <w:r w:rsidRPr="00366AA8">
        <w:rPr>
          <w:b/>
        </w:rPr>
        <w:t>The UCU in the post constitutional referendum period.</w:t>
      </w:r>
    </w:p>
    <w:p w14:paraId="70231DDA" w14:textId="77777777" w:rsidR="00E15855" w:rsidRDefault="00E15855" w:rsidP="00E15855"/>
    <w:p w14:paraId="0E3D23D8" w14:textId="77777777" w:rsidR="00E15855" w:rsidRDefault="00E15855" w:rsidP="00E15855">
      <w:r>
        <w:t>Congress welcomes the neutral stance taken by the UCU on the issue of Scotland’s independence and the freedom this allowed our members in campaigning for the best educational values and policies, irrespective of the referendum’s outcome.</w:t>
      </w:r>
    </w:p>
    <w:p w14:paraId="5A94BB75" w14:textId="77777777" w:rsidR="00E15855" w:rsidRDefault="00E15855" w:rsidP="00E15855">
      <w:r>
        <w:t xml:space="preserve">Congress notes the success of UCU Scotland’s </w:t>
      </w:r>
      <w:r>
        <w:rPr>
          <w:i/>
        </w:rPr>
        <w:t>Manifesto for the Referendum</w:t>
      </w:r>
      <w:r>
        <w:t xml:space="preserve"> in helping set the agenda for the debate on progressive developments within Scotland’s distinct education system. Congress also welcomes the success of the Scottish education unions’ </w:t>
      </w:r>
      <w:r>
        <w:rPr>
          <w:i/>
        </w:rPr>
        <w:t>Re-imagining Universities</w:t>
      </w:r>
      <w:r>
        <w:t xml:space="preserve"> conference held in the post referendum period, which helped bring together educational spokespeople from parties hitherto divided by the referendum, and also students and representatives of Scotland’s civic society.</w:t>
      </w:r>
    </w:p>
    <w:p w14:paraId="16E854DE" w14:textId="77777777" w:rsidR="00E15855" w:rsidRDefault="00E15855" w:rsidP="00E15855">
      <w:r>
        <w:t xml:space="preserve">Congress notes the incredible and positive energy that the debate on Scotland’s constitutional status was able to tap into, given the broad and open manner in which most campaigning was undertaken. Congress believes that this has lessons for the work of the wider trade union movement, including the UCU. </w:t>
      </w:r>
    </w:p>
    <w:p w14:paraId="6A0C888F" w14:textId="77777777" w:rsidR="00E15855" w:rsidRDefault="00E15855" w:rsidP="00E15855">
      <w:r>
        <w:t xml:space="preserve">Congress supports the continuing work of the devolution working group within UCU, convened on the initiative of the General Secretary, which aims to ensure all UCU policies are devolution proof, and that lessons gained from Scotland, Wales and Northern Ireland can be an integral part of our overall UCU strategy. </w:t>
      </w:r>
    </w:p>
    <w:p w14:paraId="7DDFD3D3" w14:textId="77777777" w:rsidR="005B5B57" w:rsidRDefault="00E15855" w:rsidP="00E15855">
      <w:r>
        <w:t>Congress believes that discussions should be encouraged within UCU and its component national parts as to how our union can most successfully work with, and aid our respective national trade union federations.</w:t>
      </w:r>
    </w:p>
    <w:p w14:paraId="0ECE4BDA" w14:textId="77777777" w:rsidR="00D87BA2" w:rsidRDefault="00D87BA2" w:rsidP="00E15855"/>
    <w:p w14:paraId="1B40A9F6" w14:textId="77777777" w:rsidR="00D87BA2" w:rsidRPr="00D87BA2" w:rsidRDefault="00D87BA2" w:rsidP="00E15855">
      <w:pPr>
        <w:rPr>
          <w:i/>
        </w:rPr>
      </w:pPr>
      <w:r>
        <w:rPr>
          <w:i/>
        </w:rPr>
        <w:t>This was passed unanimously, although it was noted that it would need cut down to 150 words. It was agreed the branch committee would do so.</w:t>
      </w:r>
      <w:bookmarkStart w:id="0" w:name="_GoBack"/>
      <w:bookmarkEnd w:id="0"/>
    </w:p>
    <w:sectPr w:rsidR="00D87BA2" w:rsidRPr="00D87BA2" w:rsidSect="00E87C2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855"/>
    <w:rsid w:val="005B5B57"/>
    <w:rsid w:val="00D87BA2"/>
    <w:rsid w:val="00E15855"/>
    <w:rsid w:val="00E8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682A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85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85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271</Words>
  <Characters>1548</Characters>
  <Application>Microsoft Macintosh Word</Application>
  <DocSecurity>0</DocSecurity>
  <Lines>12</Lines>
  <Paragraphs>3</Paragraphs>
  <ScaleCrop>false</ScaleCrop>
  <Company>GCU</Company>
  <LinksUpToDate>false</LinksUpToDate>
  <CharactersWithSpaces>1816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Chalmers, Douglas</dc:creator>
  <cp:keywords/>
  <dc:description/>
  <cp:lastModifiedBy>Chalmers, Douglas</cp:lastModifiedBy>
  <cp:revision>2</cp:revision>
  <dcterms:created xsi:type="dcterms:W3CDTF">2015-01-02T16:56:00Z</dcterms:created>
  <dcterms:modified xsi:type="dcterms:W3CDTF">2015-01-02T16:59:00Z</dcterms:modified>
</cp:coreProperties>
</file>