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EE5" w:rsidRDefault="003B1EE5" w:rsidP="003B1EE5">
      <w:pPr>
        <w:rPr>
          <w:b/>
        </w:rPr>
      </w:pPr>
      <w:r>
        <w:rPr>
          <w:b/>
        </w:rPr>
        <w:t>Resolutions for Scottish Conference, March 2015</w:t>
      </w:r>
    </w:p>
    <w:p w:rsidR="003B1EE5" w:rsidRDefault="003B1EE5" w:rsidP="003B1EE5">
      <w:pPr>
        <w:rPr>
          <w:b/>
        </w:rPr>
      </w:pPr>
    </w:p>
    <w:p w:rsidR="003B1EE5" w:rsidRPr="00BA415D" w:rsidRDefault="003B1EE5" w:rsidP="003B1EE5">
      <w:pPr>
        <w:rPr>
          <w:b/>
        </w:rPr>
      </w:pPr>
      <w:r>
        <w:rPr>
          <w:b/>
        </w:rPr>
        <w:t xml:space="preserve">Resolution 1: </w:t>
      </w:r>
      <w:r w:rsidRPr="00BA415D">
        <w:rPr>
          <w:b/>
        </w:rPr>
        <w:t>The role of the STUC in Scottish society</w:t>
      </w:r>
    </w:p>
    <w:p w:rsidR="003B1EE5" w:rsidRDefault="003B1EE5" w:rsidP="003B1EE5"/>
    <w:p w:rsidR="003B1EE5" w:rsidRDefault="003B1EE5" w:rsidP="003B1EE5">
      <w:r>
        <w:t>Conference n</w:t>
      </w:r>
      <w:bookmarkStart w:id="0" w:name="_GoBack"/>
      <w:bookmarkEnd w:id="0"/>
      <w:r>
        <w:t xml:space="preserve">otes the increasing importance of the Scottish TUC in the post referendum situation and its continuing ability to rally progressive forces in Scottish society in a non-partisan and cross-party manner. Conference in particular acknowledges the support in </w:t>
      </w:r>
      <w:r>
        <w:rPr>
          <w:i/>
        </w:rPr>
        <w:t>A Just Scotland</w:t>
      </w:r>
      <w:r>
        <w:t xml:space="preserve"> for a post-16 education system that remains free at the point of entry for Scottish domiciled students.</w:t>
      </w:r>
    </w:p>
    <w:p w:rsidR="003B1EE5" w:rsidRDefault="003B1EE5" w:rsidP="003B1EE5"/>
    <w:p w:rsidR="003B1EE5" w:rsidRDefault="003B1EE5" w:rsidP="003B1EE5">
      <w:r>
        <w:t xml:space="preserve">Congress supports the STUC view that the funding of post-16 education should be undertaken in a holistic manner, and rejects any attempts to play the interests of the FE sector against those of the HE sector.  </w:t>
      </w:r>
    </w:p>
    <w:p w:rsidR="003B1EE5" w:rsidRDefault="003B1EE5" w:rsidP="003B1EE5"/>
    <w:p w:rsidR="003B1EE5" w:rsidRDefault="003B1EE5" w:rsidP="003B1EE5">
      <w:r>
        <w:t xml:space="preserve">Congress notes that the differing education systems in the component parts of the United Kingdom are continuing to diverge, and believes that the STUC will play an increasingly important role in helping to unite progressive organisations including our sister education unions in Scotland in the campaigns to safeguard and develop the Scottish post-16 education system. </w:t>
      </w:r>
    </w:p>
    <w:p w:rsidR="003B1EE5" w:rsidRDefault="003B1EE5" w:rsidP="003B1EE5"/>
    <w:p w:rsidR="003B1EE5" w:rsidRDefault="003B1EE5" w:rsidP="003B1EE5">
      <w:r>
        <w:t xml:space="preserve">We therefore ask the UCU Scottish Executive to consider how more help can be given to the STUC in its Scotland wide campaigns and to assess the implications of this for the relative funding that UCU gives to the British TUC and to the Scottish TUC.  </w:t>
      </w:r>
    </w:p>
    <w:p w:rsidR="003B1EE5" w:rsidRDefault="003B1EE5" w:rsidP="003B1EE5"/>
    <w:p w:rsidR="003B1EE5" w:rsidRPr="00552CCC" w:rsidRDefault="003B1EE5" w:rsidP="003B1EE5">
      <w:pPr>
        <w:rPr>
          <w:i/>
        </w:rPr>
      </w:pPr>
      <w:r w:rsidRPr="00552CCC">
        <w:rPr>
          <w:i/>
        </w:rPr>
        <w:t>This was adopted unanimously</w:t>
      </w:r>
    </w:p>
    <w:p w:rsidR="003B1EE5" w:rsidRDefault="003B1EE5" w:rsidP="003B1EE5"/>
    <w:p w:rsidR="005B5B57" w:rsidRDefault="005B5B57"/>
    <w:sectPr w:rsidR="005B5B57" w:rsidSect="00E87C26">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1EE5" w:rsidRDefault="003B1EE5" w:rsidP="003B1EE5">
      <w:r>
        <w:separator/>
      </w:r>
    </w:p>
  </w:endnote>
  <w:endnote w:type="continuationSeparator" w:id="0">
    <w:p w:rsidR="003B1EE5" w:rsidRDefault="003B1EE5" w:rsidP="003B1E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1EE5" w:rsidRDefault="003B1EE5" w:rsidP="003B1EE5">
      <w:r>
        <w:separator/>
      </w:r>
    </w:p>
  </w:footnote>
  <w:footnote w:type="continuationSeparator" w:id="0">
    <w:p w:rsidR="003B1EE5" w:rsidRDefault="003B1EE5" w:rsidP="003B1E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EE5"/>
    <w:rsid w:val="003B1EE5"/>
    <w:rsid w:val="005B5B57"/>
    <w:rsid w:val="00E8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4766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EE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1EE5"/>
    <w:pPr>
      <w:tabs>
        <w:tab w:val="center" w:pos="4320"/>
        <w:tab w:val="right" w:pos="8640"/>
      </w:tabs>
    </w:pPr>
  </w:style>
  <w:style w:type="character" w:customStyle="1" w:styleId="HeaderChar">
    <w:name w:val="Header Char"/>
    <w:basedOn w:val="DefaultParagraphFont"/>
    <w:link w:val="Header"/>
    <w:uiPriority w:val="99"/>
    <w:rsid w:val="003B1EE5"/>
    <w:rPr>
      <w:lang w:val="en-GB"/>
    </w:rPr>
  </w:style>
  <w:style w:type="paragraph" w:styleId="Footer">
    <w:name w:val="footer"/>
    <w:basedOn w:val="Normal"/>
    <w:link w:val="FooterChar"/>
    <w:uiPriority w:val="99"/>
    <w:unhideWhenUsed/>
    <w:rsid w:val="003B1EE5"/>
    <w:pPr>
      <w:tabs>
        <w:tab w:val="center" w:pos="4320"/>
        <w:tab w:val="right" w:pos="8640"/>
      </w:tabs>
    </w:pPr>
  </w:style>
  <w:style w:type="character" w:customStyle="1" w:styleId="FooterChar">
    <w:name w:val="Footer Char"/>
    <w:basedOn w:val="DefaultParagraphFont"/>
    <w:link w:val="Footer"/>
    <w:uiPriority w:val="99"/>
    <w:rsid w:val="003B1EE5"/>
    <w:rPr>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EE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1EE5"/>
    <w:pPr>
      <w:tabs>
        <w:tab w:val="center" w:pos="4320"/>
        <w:tab w:val="right" w:pos="8640"/>
      </w:tabs>
    </w:pPr>
  </w:style>
  <w:style w:type="character" w:customStyle="1" w:styleId="HeaderChar">
    <w:name w:val="Header Char"/>
    <w:basedOn w:val="DefaultParagraphFont"/>
    <w:link w:val="Header"/>
    <w:uiPriority w:val="99"/>
    <w:rsid w:val="003B1EE5"/>
    <w:rPr>
      <w:lang w:val="en-GB"/>
    </w:rPr>
  </w:style>
  <w:style w:type="paragraph" w:styleId="Footer">
    <w:name w:val="footer"/>
    <w:basedOn w:val="Normal"/>
    <w:link w:val="FooterChar"/>
    <w:uiPriority w:val="99"/>
    <w:unhideWhenUsed/>
    <w:rsid w:val="003B1EE5"/>
    <w:pPr>
      <w:tabs>
        <w:tab w:val="center" w:pos="4320"/>
        <w:tab w:val="right" w:pos="8640"/>
      </w:tabs>
    </w:pPr>
  </w:style>
  <w:style w:type="character" w:customStyle="1" w:styleId="FooterChar">
    <w:name w:val="Footer Char"/>
    <w:basedOn w:val="DefaultParagraphFont"/>
    <w:link w:val="Footer"/>
    <w:uiPriority w:val="99"/>
    <w:rsid w:val="003B1EE5"/>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202</Words>
  <Characters>1156</Characters>
  <Application>Microsoft Macintosh Word</Application>
  <DocSecurity>0</DocSecurity>
  <Lines>9</Lines>
  <Paragraphs>2</Paragraphs>
  <ScaleCrop>false</ScaleCrop>
  <Company>GCU</Company>
  <LinksUpToDate>false</LinksUpToDate>
  <CharactersWithSpaces>1356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Chalmers, Douglas</dc:creator>
  <cp:keywords/>
  <dc:description/>
  <cp:lastModifiedBy>Chalmers, Douglas</cp:lastModifiedBy>
  <cp:revision>1</cp:revision>
  <dcterms:created xsi:type="dcterms:W3CDTF">2015-01-02T17:04:00Z</dcterms:created>
  <dcterms:modified xsi:type="dcterms:W3CDTF">2015-01-02T17:07:00Z</dcterms:modified>
</cp:coreProperties>
</file>